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C0" w:rsidRPr="00CD4983" w:rsidRDefault="00BA15C0" w:rsidP="00BA15C0">
      <w:pPr>
        <w:jc w:val="center"/>
        <w:rPr>
          <w:rFonts w:ascii="宋体" w:hAnsi="宋体"/>
          <w:b/>
          <w:bCs/>
          <w:sz w:val="32"/>
          <w:szCs w:val="32"/>
        </w:rPr>
      </w:pPr>
      <w:r w:rsidRPr="00CD4983">
        <w:rPr>
          <w:rFonts w:ascii="宋体" w:hAnsi="宋体" w:hint="eastAsia"/>
          <w:b/>
          <w:bCs/>
          <w:sz w:val="32"/>
          <w:szCs w:val="32"/>
        </w:rPr>
        <w:t>变更公告</w:t>
      </w:r>
    </w:p>
    <w:p w:rsidR="00BA15C0" w:rsidRPr="00262DAD" w:rsidRDefault="00BA15C0" w:rsidP="00BA15C0">
      <w:pPr>
        <w:spacing w:line="360" w:lineRule="auto"/>
        <w:jc w:val="left"/>
        <w:rPr>
          <w:rFonts w:ascii="宋体" w:hAnsi="宋体"/>
          <w:bCs/>
          <w:szCs w:val="21"/>
        </w:rPr>
      </w:pPr>
      <w:r w:rsidRPr="00262DAD">
        <w:rPr>
          <w:rFonts w:ascii="宋体" w:hAnsi="宋体" w:hint="eastAsia"/>
          <w:szCs w:val="21"/>
        </w:rPr>
        <w:t>项目名称：中国科学院大学光电学院-中央高校改善基本办学条件设备采购2</w:t>
      </w:r>
    </w:p>
    <w:p w:rsidR="00BA15C0" w:rsidRPr="00262DAD" w:rsidRDefault="00BA15C0" w:rsidP="00BA15C0">
      <w:pPr>
        <w:spacing w:line="360" w:lineRule="auto"/>
        <w:jc w:val="left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招标编号：</w:t>
      </w:r>
      <w:r w:rsidRPr="00262DAD">
        <w:rPr>
          <w:rFonts w:ascii="宋体" w:hAnsi="宋体"/>
          <w:bCs/>
          <w:szCs w:val="21"/>
        </w:rPr>
        <w:t>BIECC-ZB7</w:t>
      </w:r>
      <w:r w:rsidRPr="00262DAD">
        <w:rPr>
          <w:rFonts w:ascii="宋体" w:hAnsi="宋体" w:hint="eastAsia"/>
          <w:bCs/>
          <w:szCs w:val="21"/>
        </w:rPr>
        <w:t>048</w:t>
      </w:r>
    </w:p>
    <w:p w:rsidR="00BA15C0" w:rsidRPr="00262DAD" w:rsidRDefault="00BA15C0" w:rsidP="00BA15C0">
      <w:pPr>
        <w:spacing w:line="360" w:lineRule="auto"/>
        <w:jc w:val="left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采购人名称：</w:t>
      </w:r>
      <w:r w:rsidRPr="00262DAD">
        <w:rPr>
          <w:rFonts w:ascii="宋体" w:hAnsi="宋体" w:hint="eastAsia"/>
          <w:bCs/>
          <w:szCs w:val="21"/>
        </w:rPr>
        <w:t>中国科学院大学</w:t>
      </w:r>
    </w:p>
    <w:p w:rsidR="00BA15C0" w:rsidRPr="00262DAD" w:rsidRDefault="00BA15C0" w:rsidP="00BA15C0">
      <w:pPr>
        <w:spacing w:line="360" w:lineRule="auto"/>
        <w:jc w:val="left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采购人地址：北京市石景山区玉泉路19号（甲）</w:t>
      </w:r>
    </w:p>
    <w:p w:rsidR="00BA15C0" w:rsidRPr="00262DAD" w:rsidRDefault="00BA15C0" w:rsidP="00BA15C0">
      <w:pPr>
        <w:spacing w:line="360" w:lineRule="auto"/>
        <w:jc w:val="left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采购人联系方式：崔老师；</w:t>
      </w:r>
      <w:r w:rsidRPr="00262DAD">
        <w:rPr>
          <w:rFonts w:ascii="宋体" w:hAnsi="宋体"/>
          <w:szCs w:val="21"/>
        </w:rPr>
        <w:t>010-8825 6103</w:t>
      </w:r>
    </w:p>
    <w:p w:rsidR="00BA15C0" w:rsidRPr="00262DAD" w:rsidRDefault="00BA15C0" w:rsidP="00BA15C0">
      <w:pPr>
        <w:widowControl/>
        <w:spacing w:line="360" w:lineRule="auto"/>
        <w:jc w:val="left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招标代理机构全称：北京国际工程咨询有限公司</w:t>
      </w:r>
    </w:p>
    <w:p w:rsidR="00BA15C0" w:rsidRPr="00262DAD" w:rsidRDefault="00BA15C0" w:rsidP="00BA15C0">
      <w:pPr>
        <w:widowControl/>
        <w:spacing w:line="360" w:lineRule="auto"/>
        <w:jc w:val="left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招标代理机构地址：北京市海淀区学院路30号科大天工大厦A座616</w:t>
      </w:r>
    </w:p>
    <w:p w:rsidR="00BA15C0" w:rsidRPr="00262DAD" w:rsidRDefault="00BA15C0" w:rsidP="00BA15C0">
      <w:pPr>
        <w:widowControl/>
        <w:spacing w:line="360" w:lineRule="auto"/>
        <w:jc w:val="left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招标代理机构联系方式：王爽；010-8237 3532</w:t>
      </w:r>
    </w:p>
    <w:p w:rsidR="00BA15C0" w:rsidRPr="00262DAD" w:rsidRDefault="00BA15C0" w:rsidP="00BA15C0">
      <w:pPr>
        <w:widowControl/>
        <w:spacing w:line="360" w:lineRule="auto"/>
        <w:jc w:val="left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项目联系人及联系方式：王爽；010-8237 3532</w:t>
      </w:r>
    </w:p>
    <w:p w:rsidR="00BA15C0" w:rsidRPr="00262DAD" w:rsidRDefault="00BA15C0" w:rsidP="00BA15C0">
      <w:pPr>
        <w:widowControl/>
        <w:spacing w:line="360" w:lineRule="auto"/>
        <w:jc w:val="left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招标公告发布时间：2019年7月19日</w:t>
      </w:r>
    </w:p>
    <w:p w:rsidR="00BA15C0" w:rsidRPr="00262DAD" w:rsidRDefault="00BA15C0" w:rsidP="00BA15C0">
      <w:pPr>
        <w:widowControl/>
        <w:spacing w:line="360" w:lineRule="auto"/>
        <w:jc w:val="left"/>
        <w:rPr>
          <w:rFonts w:ascii="宋体" w:hAnsi="宋体"/>
          <w:b/>
          <w:szCs w:val="21"/>
        </w:rPr>
      </w:pPr>
      <w:r w:rsidRPr="00262DAD">
        <w:rPr>
          <w:rFonts w:ascii="宋体" w:hAnsi="宋体" w:hint="eastAsia"/>
          <w:b/>
          <w:szCs w:val="21"/>
        </w:rPr>
        <w:t>变更事项：第八章“采购需求”中01</w:t>
      </w:r>
      <w:r w:rsidR="00A168AF" w:rsidRPr="00262DAD">
        <w:rPr>
          <w:rFonts w:ascii="宋体" w:hAnsi="宋体" w:hint="eastAsia"/>
          <w:b/>
          <w:szCs w:val="21"/>
        </w:rPr>
        <w:t>包</w:t>
      </w:r>
      <w:r w:rsidRPr="00262DAD">
        <w:rPr>
          <w:rFonts w:ascii="宋体" w:hAnsi="宋体" w:hint="eastAsia"/>
          <w:b/>
          <w:szCs w:val="21"/>
        </w:rPr>
        <w:t>和02包</w:t>
      </w:r>
      <w:r w:rsidR="00A168AF" w:rsidRPr="00262DAD">
        <w:rPr>
          <w:rFonts w:ascii="宋体" w:hAnsi="宋体" w:hint="eastAsia"/>
          <w:b/>
          <w:szCs w:val="21"/>
        </w:rPr>
        <w:t>部分内容。</w:t>
      </w:r>
    </w:p>
    <w:p w:rsidR="00BA15C0" w:rsidRPr="00262DAD" w:rsidRDefault="00BA15C0" w:rsidP="00BA15C0">
      <w:pPr>
        <w:widowControl/>
        <w:spacing w:line="360" w:lineRule="auto"/>
        <w:jc w:val="left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变更内容：</w:t>
      </w:r>
    </w:p>
    <w:p w:rsidR="00405C90" w:rsidRPr="00262DAD" w:rsidRDefault="00262DAD">
      <w:pPr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1、</w:t>
      </w:r>
      <w:r w:rsidR="00A168AF" w:rsidRPr="00262DAD">
        <w:rPr>
          <w:rFonts w:ascii="宋体" w:hAnsi="宋体" w:hint="eastAsia"/>
          <w:szCs w:val="21"/>
        </w:rPr>
        <w:t>01包技术参数变更为如下参数：</w:t>
      </w:r>
    </w:p>
    <w:p w:rsidR="00A168AF" w:rsidRPr="00262DAD" w:rsidRDefault="00A168AF" w:rsidP="00A168AF">
      <w:pPr>
        <w:tabs>
          <w:tab w:val="center" w:pos="4677"/>
        </w:tabs>
        <w:spacing w:line="360" w:lineRule="auto"/>
        <w:rPr>
          <w:rFonts w:ascii="宋体" w:hAnsi="宋体"/>
          <w:szCs w:val="21"/>
        </w:rPr>
      </w:pPr>
      <w:r w:rsidRPr="00262DAD">
        <w:rPr>
          <w:rFonts w:ascii="宋体" w:hAnsi="宋体"/>
          <w:szCs w:val="21"/>
        </w:rPr>
        <w:t>品目</w:t>
      </w:r>
      <w:r w:rsidRPr="00262DAD">
        <w:rPr>
          <w:rFonts w:ascii="宋体" w:hAnsi="宋体" w:hint="eastAsia"/>
          <w:szCs w:val="21"/>
        </w:rPr>
        <w:t>1光谱椭偏仪</w:t>
      </w:r>
      <w:bookmarkStart w:id="0" w:name="_GoBack"/>
      <w:bookmarkEnd w:id="0"/>
    </w:p>
    <w:p w:rsidR="00262DAD" w:rsidRPr="00262DAD" w:rsidRDefault="00262DAD" w:rsidP="00262DAD">
      <w:pPr>
        <w:tabs>
          <w:tab w:val="center" w:pos="4677"/>
        </w:tabs>
        <w:spacing w:line="360" w:lineRule="auto"/>
        <w:rPr>
          <w:rFonts w:ascii="宋体" w:hAnsi="宋体"/>
          <w:szCs w:val="21"/>
        </w:rPr>
      </w:pPr>
      <w:r w:rsidRPr="00262DAD">
        <w:rPr>
          <w:rFonts w:ascii="宋体" w:hAnsi="宋体"/>
          <w:szCs w:val="21"/>
        </w:rPr>
        <w:t>1.主要特点</w:t>
      </w:r>
    </w:p>
    <w:p w:rsidR="00262DAD" w:rsidRPr="00262DAD" w:rsidRDefault="00262DAD" w:rsidP="00262DAD">
      <w:pPr>
        <w:tabs>
          <w:tab w:val="center" w:pos="4677"/>
        </w:tabs>
        <w:spacing w:line="360" w:lineRule="auto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1</w:t>
      </w:r>
      <w:r w:rsidRPr="00262DAD">
        <w:rPr>
          <w:rFonts w:ascii="宋体" w:hAnsi="宋体"/>
          <w:szCs w:val="21"/>
        </w:rPr>
        <w:t>)允许用户自定义色散模型，更方便用户研究新材料的光学性质</w:t>
      </w:r>
    </w:p>
    <w:p w:rsidR="00262DAD" w:rsidRPr="00262DAD" w:rsidRDefault="00262DAD" w:rsidP="00262DAD">
      <w:pPr>
        <w:tabs>
          <w:tab w:val="center" w:pos="4677"/>
        </w:tabs>
        <w:spacing w:line="360" w:lineRule="auto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2</w:t>
      </w:r>
      <w:r w:rsidRPr="00262DAD">
        <w:rPr>
          <w:rFonts w:ascii="宋体" w:hAnsi="宋体"/>
          <w:szCs w:val="21"/>
        </w:rPr>
        <w:t>)全波长多角度同时数据拟合，多成分化合物和表面粗糙度分析</w:t>
      </w:r>
    </w:p>
    <w:p w:rsidR="00262DAD" w:rsidRPr="00262DAD" w:rsidRDefault="00262DAD" w:rsidP="00262DAD">
      <w:pPr>
        <w:tabs>
          <w:tab w:val="center" w:pos="4677"/>
        </w:tabs>
        <w:spacing w:line="360" w:lineRule="auto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3</w:t>
      </w:r>
      <w:r w:rsidRPr="00262DAD">
        <w:rPr>
          <w:rFonts w:ascii="宋体" w:hAnsi="宋体"/>
          <w:szCs w:val="21"/>
        </w:rPr>
        <w:t>)</w:t>
      </w:r>
      <w:r w:rsidRPr="00262DAD">
        <w:rPr>
          <w:rFonts w:ascii="宋体" w:hAnsi="宋体"/>
          <w:bCs/>
          <w:color w:val="333333"/>
          <w:kern w:val="0"/>
          <w:szCs w:val="21"/>
        </w:rPr>
        <w:t>光谱范围：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240</w:t>
      </w:r>
      <w:r w:rsidRPr="00262DAD">
        <w:rPr>
          <w:rFonts w:ascii="宋体" w:hAnsi="宋体"/>
          <w:bCs/>
          <w:color w:val="333333"/>
          <w:kern w:val="0"/>
          <w:szCs w:val="21"/>
        </w:rPr>
        <w:t xml:space="preserve"> nm - 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100</w:t>
      </w:r>
      <w:r w:rsidRPr="00262DAD">
        <w:rPr>
          <w:rFonts w:ascii="宋体" w:hAnsi="宋体"/>
          <w:bCs/>
          <w:color w:val="333333"/>
          <w:kern w:val="0"/>
          <w:szCs w:val="21"/>
        </w:rPr>
        <w:t>0 nm，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主要</w:t>
      </w:r>
      <w:r w:rsidRPr="00262DAD">
        <w:rPr>
          <w:rFonts w:ascii="宋体" w:hAnsi="宋体"/>
          <w:bCs/>
          <w:color w:val="333333"/>
          <w:kern w:val="0"/>
          <w:szCs w:val="21"/>
        </w:rPr>
        <w:t>覆盖紫外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和</w:t>
      </w:r>
      <w:r w:rsidRPr="00262DAD">
        <w:rPr>
          <w:rFonts w:ascii="宋体" w:hAnsi="宋体"/>
          <w:bCs/>
          <w:color w:val="333333"/>
          <w:kern w:val="0"/>
          <w:szCs w:val="21"/>
        </w:rPr>
        <w:t>可见光段，全光谱范围内自动测量。</w:t>
      </w:r>
    </w:p>
    <w:p w:rsidR="00262DAD" w:rsidRPr="00262DAD" w:rsidRDefault="00262DAD" w:rsidP="00262DAD">
      <w:pPr>
        <w:tabs>
          <w:tab w:val="center" w:pos="4677"/>
        </w:tabs>
        <w:spacing w:line="360" w:lineRule="auto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4</w:t>
      </w:r>
      <w:r w:rsidRPr="00262DAD">
        <w:rPr>
          <w:rFonts w:ascii="宋体" w:hAnsi="宋体"/>
          <w:szCs w:val="21"/>
        </w:rPr>
        <w:t>)功能强大的光谱椭偏测量与分析软件</w:t>
      </w:r>
    </w:p>
    <w:p w:rsidR="00262DAD" w:rsidRPr="00262DAD" w:rsidRDefault="00262DAD" w:rsidP="00262DAD">
      <w:pPr>
        <w:tabs>
          <w:tab w:val="center" w:pos="4677"/>
        </w:tabs>
        <w:spacing w:line="360" w:lineRule="auto"/>
        <w:rPr>
          <w:rFonts w:ascii="宋体" w:hAnsi="宋体"/>
          <w:szCs w:val="21"/>
        </w:rPr>
      </w:pPr>
      <w:r w:rsidRPr="00262DAD">
        <w:rPr>
          <w:rFonts w:ascii="宋体" w:hAnsi="宋体"/>
          <w:szCs w:val="21"/>
        </w:rPr>
        <w:t>2.技术指标</w:t>
      </w:r>
    </w:p>
    <w:p w:rsidR="00262DAD" w:rsidRPr="00262DAD" w:rsidRDefault="00262DAD" w:rsidP="00262DAD">
      <w:pPr>
        <w:widowControl/>
        <w:adjustRightInd w:val="0"/>
        <w:snapToGrid w:val="0"/>
        <w:spacing w:line="300" w:lineRule="auto"/>
        <w:ind w:hanging="4"/>
        <w:jc w:val="left"/>
        <w:rPr>
          <w:rFonts w:ascii="宋体" w:hAnsi="宋体"/>
          <w:bCs/>
          <w:color w:val="333333"/>
          <w:kern w:val="0"/>
          <w:szCs w:val="21"/>
        </w:rPr>
      </w:pPr>
      <w:r w:rsidRPr="00262DAD">
        <w:rPr>
          <w:rFonts w:ascii="宋体" w:hAnsi="宋体"/>
          <w:szCs w:val="21"/>
        </w:rPr>
        <w:t>1)</w:t>
      </w:r>
      <w:r w:rsidRPr="00262DAD">
        <w:rPr>
          <w:rFonts w:ascii="宋体" w:hAnsi="宋体"/>
          <w:bCs/>
          <w:color w:val="333333"/>
          <w:kern w:val="0"/>
          <w:szCs w:val="21"/>
        </w:rPr>
        <w:t>光源：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氘灯-卤素钨灯组合灯泡。</w:t>
      </w:r>
    </w:p>
    <w:p w:rsidR="00262DAD" w:rsidRPr="00262DAD" w:rsidRDefault="00262DAD" w:rsidP="00262DAD">
      <w:pPr>
        <w:tabs>
          <w:tab w:val="center" w:pos="4677"/>
        </w:tabs>
        <w:spacing w:line="360" w:lineRule="auto"/>
        <w:rPr>
          <w:rFonts w:ascii="宋体" w:hAnsi="宋体"/>
          <w:szCs w:val="21"/>
        </w:rPr>
      </w:pPr>
      <w:r w:rsidRPr="00262DAD">
        <w:rPr>
          <w:rFonts w:ascii="宋体" w:hAnsi="宋体"/>
          <w:szCs w:val="21"/>
        </w:rPr>
        <w:t>2)</w:t>
      </w:r>
      <w:r w:rsidRPr="00262DAD">
        <w:rPr>
          <w:rFonts w:ascii="宋体" w:hAnsi="宋体"/>
          <w:bCs/>
          <w:color w:val="333333"/>
          <w:kern w:val="0"/>
          <w:szCs w:val="21"/>
        </w:rPr>
        <w:t>测量光斑：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直径1.5 mm ~ 3 mm，可调节。</w:t>
      </w:r>
    </w:p>
    <w:p w:rsidR="00262DAD" w:rsidRPr="00262DAD" w:rsidRDefault="00262DAD" w:rsidP="00262DAD">
      <w:pPr>
        <w:tabs>
          <w:tab w:val="center" w:pos="4677"/>
        </w:tabs>
        <w:spacing w:line="360" w:lineRule="auto"/>
        <w:rPr>
          <w:rFonts w:ascii="宋体" w:hAnsi="宋体"/>
          <w:szCs w:val="21"/>
        </w:rPr>
      </w:pPr>
      <w:r w:rsidRPr="00262DAD">
        <w:rPr>
          <w:rFonts w:ascii="宋体" w:hAnsi="宋体"/>
          <w:szCs w:val="21"/>
        </w:rPr>
        <w:t>3)</w:t>
      </w:r>
      <w:r w:rsidRPr="00262DAD">
        <w:rPr>
          <w:rFonts w:ascii="宋体" w:hAnsi="宋体"/>
          <w:bCs/>
          <w:color w:val="333333"/>
          <w:kern w:val="0"/>
          <w:szCs w:val="21"/>
        </w:rPr>
        <w:t>入射角范围：40°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 xml:space="preserve"> </w:t>
      </w:r>
      <w:r w:rsidRPr="00262DAD">
        <w:rPr>
          <w:rFonts w:ascii="宋体" w:hAnsi="宋体"/>
          <w:bCs/>
          <w:color w:val="333333"/>
          <w:kern w:val="0"/>
          <w:szCs w:val="21"/>
        </w:rPr>
        <w:t>-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 xml:space="preserve"> </w:t>
      </w:r>
      <w:r w:rsidRPr="00262DAD">
        <w:rPr>
          <w:rFonts w:ascii="宋体" w:hAnsi="宋体"/>
          <w:bCs/>
          <w:color w:val="333333"/>
          <w:kern w:val="0"/>
          <w:szCs w:val="21"/>
        </w:rPr>
        <w:t>90°，步进值5°。</w:t>
      </w:r>
    </w:p>
    <w:p w:rsidR="00262DAD" w:rsidRPr="00262DAD" w:rsidRDefault="00262DAD" w:rsidP="00262DAD">
      <w:pPr>
        <w:tabs>
          <w:tab w:val="center" w:pos="4677"/>
        </w:tabs>
        <w:spacing w:line="360" w:lineRule="auto"/>
        <w:rPr>
          <w:rFonts w:ascii="宋体" w:hAnsi="宋体"/>
          <w:szCs w:val="21"/>
        </w:rPr>
      </w:pPr>
      <w:r w:rsidRPr="00262DAD">
        <w:rPr>
          <w:rFonts w:ascii="宋体" w:hAnsi="宋体"/>
          <w:szCs w:val="21"/>
        </w:rPr>
        <w:t>4)</w:t>
      </w:r>
      <w:r w:rsidRPr="00262DAD">
        <w:rPr>
          <w:rFonts w:ascii="宋体" w:hAnsi="宋体"/>
          <w:bCs/>
          <w:color w:val="333333"/>
          <w:kern w:val="0"/>
          <w:szCs w:val="21"/>
        </w:rPr>
        <w:t>光谱范围：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240</w:t>
      </w:r>
      <w:r w:rsidRPr="00262DAD">
        <w:rPr>
          <w:rFonts w:ascii="宋体" w:hAnsi="宋体"/>
          <w:bCs/>
          <w:color w:val="333333"/>
          <w:kern w:val="0"/>
          <w:szCs w:val="21"/>
        </w:rPr>
        <w:t xml:space="preserve"> nm - 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100</w:t>
      </w:r>
      <w:r w:rsidRPr="00262DAD">
        <w:rPr>
          <w:rFonts w:ascii="宋体" w:hAnsi="宋体"/>
          <w:bCs/>
          <w:color w:val="333333"/>
          <w:kern w:val="0"/>
          <w:szCs w:val="21"/>
        </w:rPr>
        <w:t>0 nm，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主要</w:t>
      </w:r>
      <w:r w:rsidRPr="00262DAD">
        <w:rPr>
          <w:rFonts w:ascii="宋体" w:hAnsi="宋体"/>
          <w:bCs/>
          <w:color w:val="333333"/>
          <w:kern w:val="0"/>
          <w:szCs w:val="21"/>
        </w:rPr>
        <w:t>覆盖紫外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和</w:t>
      </w:r>
      <w:r w:rsidRPr="00262DAD">
        <w:rPr>
          <w:rFonts w:ascii="宋体" w:hAnsi="宋体"/>
          <w:bCs/>
          <w:color w:val="333333"/>
          <w:kern w:val="0"/>
          <w:szCs w:val="21"/>
        </w:rPr>
        <w:t>可见光段，全光谱范围内自动测量。</w:t>
      </w:r>
    </w:p>
    <w:p w:rsidR="00262DAD" w:rsidRPr="00262DAD" w:rsidRDefault="00262DAD" w:rsidP="00262DAD">
      <w:pPr>
        <w:tabs>
          <w:tab w:val="center" w:pos="4677"/>
        </w:tabs>
        <w:spacing w:line="360" w:lineRule="auto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5</w:t>
      </w:r>
      <w:r w:rsidRPr="00262DAD">
        <w:rPr>
          <w:rFonts w:ascii="宋体" w:hAnsi="宋体"/>
          <w:szCs w:val="21"/>
        </w:rPr>
        <w:t xml:space="preserve">)测量时间: </w:t>
      </w:r>
      <w:r w:rsidRPr="00262DAD">
        <w:rPr>
          <w:rFonts w:ascii="宋体" w:hAnsi="宋体" w:hint="eastAsia"/>
          <w:szCs w:val="21"/>
        </w:rPr>
        <w:t>＜</w:t>
      </w:r>
      <w:r w:rsidRPr="00262DAD">
        <w:rPr>
          <w:rFonts w:ascii="宋体" w:hAnsi="宋体"/>
          <w:szCs w:val="21"/>
        </w:rPr>
        <w:t xml:space="preserve"> </w:t>
      </w:r>
      <w:r w:rsidRPr="00262DAD">
        <w:rPr>
          <w:rFonts w:ascii="宋体" w:hAnsi="宋体" w:hint="eastAsia"/>
          <w:szCs w:val="21"/>
        </w:rPr>
        <w:t>10</w:t>
      </w:r>
      <w:r w:rsidRPr="00262DAD">
        <w:rPr>
          <w:rFonts w:ascii="宋体" w:hAnsi="宋体"/>
          <w:szCs w:val="21"/>
        </w:rPr>
        <w:t>s （取决于测量模式和粗糙度）</w:t>
      </w:r>
    </w:p>
    <w:p w:rsidR="00262DAD" w:rsidRPr="00262DAD" w:rsidRDefault="00262DAD" w:rsidP="00262DAD">
      <w:pPr>
        <w:tabs>
          <w:tab w:val="center" w:pos="4677"/>
        </w:tabs>
        <w:spacing w:line="360" w:lineRule="auto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6</w:t>
      </w:r>
      <w:r w:rsidRPr="00262DAD">
        <w:rPr>
          <w:rFonts w:ascii="宋体" w:hAnsi="宋体"/>
          <w:szCs w:val="21"/>
        </w:rPr>
        <w:t>)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样品尺寸：可测量最大6英寸直径样片，样品最大厚度8 mm</w:t>
      </w:r>
    </w:p>
    <w:p w:rsidR="00262DAD" w:rsidRPr="00262DAD" w:rsidRDefault="00262DAD" w:rsidP="00262DAD">
      <w:pPr>
        <w:tabs>
          <w:tab w:val="center" w:pos="4677"/>
        </w:tabs>
        <w:spacing w:line="360" w:lineRule="auto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7</w:t>
      </w:r>
      <w:r w:rsidRPr="00262DAD">
        <w:rPr>
          <w:rFonts w:ascii="宋体" w:hAnsi="宋体"/>
          <w:szCs w:val="21"/>
        </w:rPr>
        <w:t>)</w:t>
      </w:r>
      <w:r w:rsidRPr="00262DAD">
        <w:rPr>
          <w:rFonts w:ascii="宋体" w:hAnsi="宋体"/>
          <w:bCs/>
          <w:color w:val="333333"/>
          <w:kern w:val="0"/>
          <w:szCs w:val="21"/>
        </w:rPr>
        <w:t>膜厚测量精度指标：≤ 0.0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15</w:t>
      </w:r>
      <w:r w:rsidRPr="00262DAD">
        <w:rPr>
          <w:rFonts w:ascii="宋体" w:hAnsi="宋体"/>
          <w:bCs/>
          <w:color w:val="333333"/>
          <w:kern w:val="0"/>
          <w:szCs w:val="21"/>
        </w:rPr>
        <w:t xml:space="preserve"> nm (100 nm SiO2/Si标准片，1 Sigma标准偏差）</w:t>
      </w:r>
    </w:p>
    <w:p w:rsidR="00262DAD" w:rsidRPr="00262DAD" w:rsidRDefault="00262DAD" w:rsidP="00262DAD">
      <w:pPr>
        <w:tabs>
          <w:tab w:val="center" w:pos="4677"/>
        </w:tabs>
        <w:spacing w:line="360" w:lineRule="auto"/>
        <w:rPr>
          <w:rFonts w:ascii="宋体" w:hAnsi="宋体"/>
          <w:szCs w:val="21"/>
        </w:rPr>
      </w:pPr>
      <w:r w:rsidRPr="00262DAD">
        <w:rPr>
          <w:rFonts w:ascii="宋体" w:hAnsi="宋体" w:hint="eastAsia"/>
          <w:szCs w:val="21"/>
        </w:rPr>
        <w:t>8</w:t>
      </w:r>
      <w:r w:rsidRPr="00262DAD">
        <w:rPr>
          <w:rFonts w:ascii="宋体" w:hAnsi="宋体"/>
          <w:szCs w:val="21"/>
        </w:rPr>
        <w:t>)</w:t>
      </w:r>
      <w:r w:rsidRPr="00262DAD">
        <w:rPr>
          <w:rFonts w:ascii="宋体" w:hAnsi="宋体"/>
          <w:bCs/>
          <w:color w:val="333333"/>
          <w:kern w:val="0"/>
          <w:szCs w:val="21"/>
        </w:rPr>
        <w:t>折射率n测量精度指标：≤ 0.00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02</w:t>
      </w:r>
      <w:r w:rsidRPr="00262DAD">
        <w:rPr>
          <w:rFonts w:ascii="宋体" w:hAnsi="宋体"/>
          <w:bCs/>
          <w:color w:val="333333"/>
          <w:kern w:val="0"/>
          <w:szCs w:val="21"/>
        </w:rPr>
        <w:t xml:space="preserve"> (100 nm SiO2/Si标准片，1 Sigma标准偏差）</w:t>
      </w:r>
    </w:p>
    <w:p w:rsidR="00262DAD" w:rsidRPr="00262DAD" w:rsidRDefault="00262DAD" w:rsidP="00262DAD">
      <w:pPr>
        <w:widowControl/>
        <w:adjustRightInd w:val="0"/>
        <w:snapToGrid w:val="0"/>
        <w:spacing w:line="300" w:lineRule="auto"/>
        <w:ind w:left="424" w:hangingChars="202" w:hanging="424"/>
        <w:jc w:val="left"/>
        <w:rPr>
          <w:rFonts w:ascii="宋体" w:hAnsi="宋体"/>
          <w:bCs/>
          <w:color w:val="333333"/>
          <w:kern w:val="0"/>
          <w:szCs w:val="21"/>
        </w:rPr>
      </w:pPr>
      <w:r w:rsidRPr="00262DAD">
        <w:rPr>
          <w:rFonts w:ascii="宋体" w:hAnsi="宋体" w:hint="eastAsia"/>
          <w:szCs w:val="21"/>
        </w:rPr>
        <w:t>9</w:t>
      </w:r>
      <w:r w:rsidRPr="00262DAD">
        <w:rPr>
          <w:rFonts w:ascii="宋体" w:hAnsi="宋体"/>
          <w:szCs w:val="21"/>
        </w:rPr>
        <w:t>)</w:t>
      </w:r>
      <w:r w:rsidRPr="00262DAD">
        <w:rPr>
          <w:rFonts w:ascii="宋体" w:hAnsi="宋体"/>
          <w:bCs/>
          <w:color w:val="333333"/>
          <w:kern w:val="0"/>
          <w:szCs w:val="21"/>
        </w:rPr>
        <w:t>膜厚测量范围：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至少0.</w:t>
      </w:r>
      <w:r w:rsidRPr="00262DAD">
        <w:rPr>
          <w:rFonts w:ascii="宋体" w:hAnsi="宋体"/>
          <w:bCs/>
          <w:color w:val="333333"/>
          <w:kern w:val="0"/>
          <w:szCs w:val="21"/>
        </w:rPr>
        <w:t xml:space="preserve">1 nm - 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1</w:t>
      </w:r>
      <w:r w:rsidRPr="00262DAD">
        <w:rPr>
          <w:rFonts w:ascii="宋体" w:hAnsi="宋体"/>
          <w:bCs/>
          <w:color w:val="333333"/>
          <w:kern w:val="0"/>
          <w:szCs w:val="21"/>
        </w:rPr>
        <w:t>0 µm</w:t>
      </w:r>
    </w:p>
    <w:p w:rsidR="00262DAD" w:rsidRPr="00262DAD" w:rsidRDefault="00262DAD" w:rsidP="00262DAD">
      <w:pPr>
        <w:tabs>
          <w:tab w:val="center" w:pos="4677"/>
        </w:tabs>
        <w:spacing w:line="360" w:lineRule="auto"/>
        <w:rPr>
          <w:rFonts w:ascii="宋体" w:hAnsi="宋体"/>
          <w:szCs w:val="21"/>
        </w:rPr>
      </w:pPr>
      <w:r w:rsidRPr="00262DAD">
        <w:rPr>
          <w:rFonts w:ascii="宋体" w:hAnsi="宋体"/>
          <w:szCs w:val="21"/>
        </w:rPr>
        <w:lastRenderedPageBreak/>
        <w:t>1</w:t>
      </w:r>
      <w:r w:rsidRPr="00262DAD">
        <w:rPr>
          <w:rFonts w:ascii="宋体" w:hAnsi="宋体" w:hint="eastAsia"/>
          <w:szCs w:val="21"/>
        </w:rPr>
        <w:t>0</w:t>
      </w:r>
      <w:r w:rsidRPr="00262DAD">
        <w:rPr>
          <w:rFonts w:ascii="宋体" w:hAnsi="宋体"/>
          <w:szCs w:val="21"/>
        </w:rPr>
        <w:t>)</w:t>
      </w:r>
      <w:r w:rsidRPr="00262DAD">
        <w:rPr>
          <w:rFonts w:ascii="宋体" w:hAnsi="宋体"/>
          <w:bCs/>
          <w:color w:val="333333"/>
          <w:kern w:val="0"/>
          <w:szCs w:val="21"/>
        </w:rPr>
        <w:t>消光率</w:t>
      </w:r>
      <w:r w:rsidR="00743E01">
        <w:rPr>
          <w:rFonts w:ascii="宋体" w:hAnsi="宋体"/>
          <w:bCs/>
          <w:color w:val="333333"/>
          <w:kern w:val="0"/>
          <w:szCs w:val="21"/>
        </w:rPr>
        <w:t>优于</w:t>
      </w:r>
      <w:r w:rsidRPr="00262DAD">
        <w:rPr>
          <w:rFonts w:ascii="宋体" w:hAnsi="宋体"/>
          <w:bCs/>
          <w:color w:val="333333"/>
          <w:kern w:val="0"/>
          <w:szCs w:val="21"/>
        </w:rPr>
        <w:t>5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×</w:t>
      </w:r>
      <w:r w:rsidRPr="00262DAD">
        <w:rPr>
          <w:rFonts w:ascii="宋体" w:hAnsi="宋体"/>
          <w:bCs/>
          <w:color w:val="333333"/>
          <w:kern w:val="0"/>
          <w:szCs w:val="21"/>
        </w:rPr>
        <w:t>10</w:t>
      </w:r>
      <w:r w:rsidRPr="00262DAD">
        <w:rPr>
          <w:rFonts w:ascii="宋体" w:hAnsi="宋体" w:hint="eastAsia"/>
          <w:bCs/>
          <w:color w:val="333333"/>
          <w:kern w:val="0"/>
          <w:szCs w:val="21"/>
          <w:vertAlign w:val="superscript"/>
        </w:rPr>
        <w:t>-6</w:t>
      </w:r>
    </w:p>
    <w:p w:rsidR="00262DAD" w:rsidRPr="00262DAD" w:rsidRDefault="00262DAD" w:rsidP="00262DAD">
      <w:pPr>
        <w:widowControl/>
        <w:adjustRightInd w:val="0"/>
        <w:snapToGrid w:val="0"/>
        <w:spacing w:line="300" w:lineRule="auto"/>
        <w:jc w:val="left"/>
        <w:rPr>
          <w:rFonts w:ascii="宋体" w:hAnsi="宋体"/>
          <w:bCs/>
          <w:color w:val="333333"/>
          <w:kern w:val="0"/>
          <w:szCs w:val="21"/>
        </w:rPr>
      </w:pPr>
      <w:r w:rsidRPr="00262DAD">
        <w:rPr>
          <w:rFonts w:ascii="宋体" w:hAnsi="宋体"/>
          <w:szCs w:val="21"/>
        </w:rPr>
        <w:t>1</w:t>
      </w:r>
      <w:r w:rsidRPr="00262DAD">
        <w:rPr>
          <w:rFonts w:ascii="宋体" w:hAnsi="宋体" w:hint="eastAsia"/>
          <w:szCs w:val="21"/>
        </w:rPr>
        <w:t>1</w:t>
      </w:r>
      <w:r w:rsidRPr="00262DAD">
        <w:rPr>
          <w:rFonts w:ascii="宋体" w:hAnsi="宋体"/>
          <w:szCs w:val="21"/>
        </w:rPr>
        <w:t>)</w:t>
      </w:r>
      <w:r w:rsidRPr="00262DAD">
        <w:rPr>
          <w:rFonts w:ascii="宋体" w:hAnsi="宋体"/>
          <w:bCs/>
          <w:color w:val="333333"/>
          <w:kern w:val="0"/>
          <w:szCs w:val="21"/>
        </w:rPr>
        <w:t>探测器：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高灵敏度硅CCD</w:t>
      </w:r>
      <w:r w:rsidRPr="00262DAD">
        <w:rPr>
          <w:rFonts w:ascii="宋体" w:hAnsi="宋体"/>
          <w:bCs/>
          <w:color w:val="333333"/>
          <w:kern w:val="0"/>
          <w:szCs w:val="21"/>
        </w:rPr>
        <w:t>阵列探测器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，像素分辨率&lt; 0.5 nm；同时测量全光谱范围内的光强。</w:t>
      </w:r>
    </w:p>
    <w:p w:rsidR="00262DAD" w:rsidRPr="00262DAD" w:rsidRDefault="00262DAD" w:rsidP="00262DAD">
      <w:pPr>
        <w:widowControl/>
        <w:adjustRightInd w:val="0"/>
        <w:snapToGrid w:val="0"/>
        <w:spacing w:line="300" w:lineRule="auto"/>
        <w:ind w:hanging="4"/>
        <w:jc w:val="left"/>
        <w:rPr>
          <w:rFonts w:ascii="宋体" w:hAnsi="宋体"/>
          <w:bCs/>
          <w:color w:val="333333"/>
          <w:kern w:val="0"/>
          <w:szCs w:val="21"/>
        </w:rPr>
      </w:pPr>
      <w:r w:rsidRPr="00262DAD">
        <w:rPr>
          <w:rFonts w:ascii="宋体" w:hAnsi="宋体"/>
          <w:szCs w:val="21"/>
        </w:rPr>
        <w:t>1</w:t>
      </w:r>
      <w:r w:rsidRPr="00262DAD">
        <w:rPr>
          <w:rFonts w:ascii="宋体" w:hAnsi="宋体" w:hint="eastAsia"/>
          <w:szCs w:val="21"/>
        </w:rPr>
        <w:t>2</w:t>
      </w:r>
      <w:r w:rsidRPr="00262DAD">
        <w:rPr>
          <w:rFonts w:ascii="宋体" w:hAnsi="宋体"/>
          <w:szCs w:val="21"/>
        </w:rPr>
        <w:t>)</w:t>
      </w:r>
      <w:r w:rsidRPr="00262DAD">
        <w:rPr>
          <w:rFonts w:ascii="宋体" w:hAnsi="宋体"/>
          <w:bCs/>
          <w:color w:val="333333"/>
          <w:kern w:val="0"/>
          <w:szCs w:val="21"/>
        </w:rPr>
        <w:t>样品准直：配置精密的样品准直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透镜ACT和光学显微镜、用于样品的高度和倾斜度（俯仰）准直。配置视频摄像头Camera，可对样品表面进行显微观测。</w:t>
      </w:r>
    </w:p>
    <w:p w:rsidR="00262DAD" w:rsidRPr="00262DAD" w:rsidRDefault="00262DAD" w:rsidP="00262DAD">
      <w:pPr>
        <w:tabs>
          <w:tab w:val="center" w:pos="4677"/>
        </w:tabs>
        <w:spacing w:line="360" w:lineRule="auto"/>
        <w:rPr>
          <w:rFonts w:ascii="宋体" w:hAnsi="宋体"/>
          <w:szCs w:val="21"/>
        </w:rPr>
      </w:pPr>
      <w:r w:rsidRPr="00262DAD">
        <w:rPr>
          <w:rFonts w:ascii="宋体" w:hAnsi="宋体"/>
          <w:szCs w:val="21"/>
        </w:rPr>
        <w:t>1</w:t>
      </w:r>
      <w:r w:rsidRPr="00262DAD">
        <w:rPr>
          <w:rFonts w:ascii="宋体" w:hAnsi="宋体" w:hint="eastAsia"/>
          <w:szCs w:val="21"/>
        </w:rPr>
        <w:t>3</w:t>
      </w:r>
      <w:r w:rsidRPr="00262DAD">
        <w:rPr>
          <w:rFonts w:ascii="宋体" w:hAnsi="宋体"/>
          <w:szCs w:val="21"/>
        </w:rPr>
        <w:t>)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补偿器：全光谱范围内采用宽带补偿器，消除测量死区dead spot；</w:t>
      </w:r>
    </w:p>
    <w:p w:rsidR="00262DAD" w:rsidRPr="00262DAD" w:rsidRDefault="00262DAD" w:rsidP="00262DAD">
      <w:pPr>
        <w:tabs>
          <w:tab w:val="center" w:pos="4677"/>
        </w:tabs>
        <w:spacing w:line="360" w:lineRule="auto"/>
        <w:rPr>
          <w:rFonts w:ascii="宋体" w:hAnsi="宋体"/>
          <w:szCs w:val="21"/>
        </w:rPr>
      </w:pPr>
      <w:r w:rsidRPr="00262DAD">
        <w:rPr>
          <w:rFonts w:ascii="宋体" w:hAnsi="宋体"/>
          <w:szCs w:val="21"/>
        </w:rPr>
        <w:t>1</w:t>
      </w:r>
      <w:r w:rsidRPr="00262DAD">
        <w:rPr>
          <w:rFonts w:ascii="宋体" w:hAnsi="宋体" w:hint="eastAsia"/>
          <w:szCs w:val="21"/>
        </w:rPr>
        <w:t>4</w:t>
      </w:r>
      <w:r w:rsidRPr="00262DAD">
        <w:rPr>
          <w:rFonts w:ascii="宋体" w:hAnsi="宋体"/>
          <w:szCs w:val="21"/>
        </w:rPr>
        <w:t xml:space="preserve">)透射测量架 </w:t>
      </w:r>
    </w:p>
    <w:p w:rsidR="00262DAD" w:rsidRPr="00262DAD" w:rsidRDefault="00262DAD" w:rsidP="00262DAD">
      <w:pPr>
        <w:tabs>
          <w:tab w:val="center" w:pos="4677"/>
        </w:tabs>
        <w:spacing w:line="360" w:lineRule="auto"/>
        <w:rPr>
          <w:rFonts w:ascii="宋体" w:hAnsi="宋体"/>
          <w:bCs/>
          <w:color w:val="333333"/>
          <w:kern w:val="0"/>
          <w:szCs w:val="21"/>
        </w:rPr>
      </w:pPr>
      <w:r w:rsidRPr="00262DAD">
        <w:rPr>
          <w:rFonts w:ascii="宋体" w:hAnsi="宋体"/>
          <w:szCs w:val="21"/>
        </w:rPr>
        <w:t>1</w:t>
      </w:r>
      <w:r w:rsidRPr="00262DAD">
        <w:rPr>
          <w:rFonts w:ascii="宋体" w:hAnsi="宋体" w:hint="eastAsia"/>
          <w:szCs w:val="21"/>
        </w:rPr>
        <w:t>5</w:t>
      </w:r>
      <w:r w:rsidRPr="00262DAD">
        <w:rPr>
          <w:rFonts w:ascii="宋体" w:hAnsi="宋体"/>
          <w:szCs w:val="21"/>
        </w:rPr>
        <w:t>)</w:t>
      </w:r>
      <w:r w:rsidRPr="00262DAD">
        <w:rPr>
          <w:rFonts w:ascii="宋体" w:hAnsi="宋体"/>
          <w:bCs/>
          <w:color w:val="333333"/>
          <w:kern w:val="0"/>
          <w:szCs w:val="21"/>
        </w:rPr>
        <w:t>样品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台</w:t>
      </w:r>
      <w:r w:rsidRPr="00262DAD">
        <w:rPr>
          <w:rFonts w:ascii="宋体" w:hAnsi="宋体"/>
          <w:bCs/>
          <w:color w:val="333333"/>
          <w:kern w:val="0"/>
          <w:szCs w:val="21"/>
        </w:rPr>
        <w:t>：样品水平放置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、可真空吸附</w:t>
      </w:r>
      <w:r w:rsidRPr="00262DAD">
        <w:rPr>
          <w:rFonts w:ascii="宋体" w:hAnsi="宋体"/>
          <w:bCs/>
          <w:color w:val="333333"/>
          <w:kern w:val="0"/>
          <w:szCs w:val="21"/>
        </w:rPr>
        <w:t>，样品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台</w:t>
      </w:r>
      <w:r w:rsidRPr="00262DAD">
        <w:rPr>
          <w:rFonts w:ascii="宋体" w:hAnsi="宋体"/>
          <w:bCs/>
          <w:color w:val="333333"/>
          <w:kern w:val="0"/>
          <w:szCs w:val="21"/>
        </w:rPr>
        <w:t>直径</w:t>
      </w:r>
      <w:r w:rsidRPr="00262DAD">
        <w:rPr>
          <w:rFonts w:ascii="宋体" w:hAnsi="宋体" w:cs="Arial"/>
          <w:bCs/>
          <w:color w:val="333333"/>
          <w:kern w:val="0"/>
          <w:szCs w:val="21"/>
        </w:rPr>
        <w:t>≥</w:t>
      </w:r>
      <w:r w:rsidRPr="00262DAD">
        <w:rPr>
          <w:rFonts w:ascii="宋体" w:hAnsi="宋体"/>
          <w:bCs/>
          <w:color w:val="333333"/>
          <w:kern w:val="0"/>
          <w:szCs w:val="21"/>
        </w:rPr>
        <w:t>150 mm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；样品的高度</w:t>
      </w:r>
      <w:bookmarkStart w:id="1" w:name="OLE_LINK4"/>
      <w:r w:rsidRPr="00262DAD">
        <w:rPr>
          <w:rFonts w:ascii="宋体" w:hAnsi="宋体" w:hint="eastAsia"/>
          <w:bCs/>
          <w:color w:val="333333"/>
          <w:kern w:val="0"/>
          <w:szCs w:val="21"/>
        </w:rPr>
        <w:t>和倾斜度（俯仰）可调节</w:t>
      </w:r>
      <w:bookmarkEnd w:id="1"/>
      <w:r w:rsidRPr="00262DAD">
        <w:rPr>
          <w:rFonts w:ascii="宋体" w:hAnsi="宋体" w:hint="eastAsia"/>
          <w:bCs/>
          <w:color w:val="333333"/>
          <w:kern w:val="0"/>
          <w:szCs w:val="21"/>
        </w:rPr>
        <w:t>。</w:t>
      </w:r>
    </w:p>
    <w:p w:rsidR="00262DAD" w:rsidRPr="00262DAD" w:rsidRDefault="00262DAD" w:rsidP="00A168AF">
      <w:pPr>
        <w:tabs>
          <w:tab w:val="center" w:pos="4677"/>
        </w:tabs>
        <w:spacing w:line="360" w:lineRule="auto"/>
        <w:rPr>
          <w:rFonts w:ascii="宋体" w:hAnsi="宋体"/>
          <w:bCs/>
          <w:color w:val="333333"/>
          <w:kern w:val="0"/>
          <w:szCs w:val="21"/>
        </w:rPr>
      </w:pPr>
      <w:r w:rsidRPr="00262DAD">
        <w:rPr>
          <w:rFonts w:ascii="宋体" w:hAnsi="宋体" w:hint="eastAsia"/>
          <w:bCs/>
          <w:color w:val="333333"/>
          <w:kern w:val="0"/>
          <w:szCs w:val="21"/>
        </w:rPr>
        <w:t>2、01包交货期变更为“合同签订后3个月内”。</w:t>
      </w:r>
    </w:p>
    <w:p w:rsidR="00A168AF" w:rsidRPr="00262DAD" w:rsidRDefault="00262DAD" w:rsidP="00A168AF">
      <w:pPr>
        <w:tabs>
          <w:tab w:val="center" w:pos="4677"/>
        </w:tabs>
        <w:spacing w:line="360" w:lineRule="auto"/>
        <w:rPr>
          <w:rFonts w:ascii="宋体" w:hAnsi="宋体"/>
          <w:bCs/>
          <w:color w:val="333333"/>
          <w:kern w:val="0"/>
          <w:szCs w:val="21"/>
        </w:rPr>
      </w:pPr>
      <w:r w:rsidRPr="00262DAD">
        <w:rPr>
          <w:rFonts w:ascii="宋体" w:hAnsi="宋体" w:hint="eastAsia"/>
          <w:bCs/>
          <w:color w:val="333333"/>
          <w:kern w:val="0"/>
          <w:szCs w:val="21"/>
        </w:rPr>
        <w:t>3、02包中精密分析天平、等离子清洗机、真空干燥箱、超纯水仪4项设备变更为“接受进口产品投标”。</w:t>
      </w:r>
    </w:p>
    <w:p w:rsidR="00262DAD" w:rsidRPr="00262DAD" w:rsidRDefault="00262DAD" w:rsidP="00A168AF">
      <w:pPr>
        <w:tabs>
          <w:tab w:val="center" w:pos="4677"/>
        </w:tabs>
        <w:spacing w:line="360" w:lineRule="auto"/>
        <w:rPr>
          <w:rFonts w:ascii="宋体" w:hAnsi="宋体"/>
          <w:bCs/>
          <w:color w:val="333333"/>
          <w:kern w:val="0"/>
          <w:szCs w:val="21"/>
        </w:rPr>
      </w:pPr>
      <w:r w:rsidRPr="00262DAD">
        <w:rPr>
          <w:rFonts w:ascii="宋体" w:hAnsi="宋体" w:hint="eastAsia"/>
          <w:bCs/>
          <w:color w:val="333333"/>
          <w:kern w:val="0"/>
          <w:szCs w:val="21"/>
        </w:rPr>
        <w:t>4、</w:t>
      </w:r>
      <w:r>
        <w:rPr>
          <w:rFonts w:ascii="宋体" w:hAnsi="宋体" w:hint="eastAsia"/>
          <w:bCs/>
          <w:color w:val="333333"/>
          <w:kern w:val="0"/>
          <w:szCs w:val="21"/>
        </w:rPr>
        <w:t>招标文件中</w:t>
      </w:r>
      <w:r w:rsidRPr="00262DAD">
        <w:rPr>
          <w:rFonts w:ascii="宋体" w:hAnsi="宋体" w:hint="eastAsia"/>
          <w:bCs/>
          <w:color w:val="333333"/>
          <w:kern w:val="0"/>
          <w:szCs w:val="21"/>
        </w:rPr>
        <w:t>其它内容均不做变更。</w:t>
      </w:r>
    </w:p>
    <w:p w:rsidR="00262DAD" w:rsidRPr="00262DAD" w:rsidRDefault="00262DAD" w:rsidP="00A168AF">
      <w:pPr>
        <w:tabs>
          <w:tab w:val="center" w:pos="4677"/>
        </w:tabs>
        <w:spacing w:line="360" w:lineRule="auto"/>
        <w:rPr>
          <w:rFonts w:ascii="宋体" w:hAnsi="宋体"/>
          <w:bCs/>
          <w:color w:val="333333"/>
          <w:kern w:val="0"/>
          <w:szCs w:val="21"/>
        </w:rPr>
      </w:pPr>
    </w:p>
    <w:p w:rsidR="00262DAD" w:rsidRPr="00262DAD" w:rsidRDefault="00262DAD" w:rsidP="00262DAD">
      <w:pPr>
        <w:tabs>
          <w:tab w:val="center" w:pos="4677"/>
        </w:tabs>
        <w:spacing w:line="360" w:lineRule="auto"/>
        <w:jc w:val="right"/>
        <w:rPr>
          <w:rFonts w:ascii="宋体" w:hAnsi="宋体"/>
          <w:bCs/>
          <w:color w:val="333333"/>
          <w:kern w:val="0"/>
          <w:szCs w:val="21"/>
        </w:rPr>
      </w:pPr>
      <w:r w:rsidRPr="00262DAD">
        <w:rPr>
          <w:rFonts w:ascii="宋体" w:hAnsi="宋体" w:hint="eastAsia"/>
          <w:bCs/>
          <w:color w:val="333333"/>
          <w:kern w:val="0"/>
          <w:szCs w:val="21"/>
        </w:rPr>
        <w:t>北京国际工程咨询有限公司</w:t>
      </w:r>
    </w:p>
    <w:p w:rsidR="00262DAD" w:rsidRPr="00262DAD" w:rsidRDefault="00262DAD" w:rsidP="00262DAD">
      <w:pPr>
        <w:tabs>
          <w:tab w:val="center" w:pos="4677"/>
        </w:tabs>
        <w:spacing w:line="360" w:lineRule="auto"/>
        <w:jc w:val="right"/>
        <w:rPr>
          <w:rFonts w:ascii="宋体" w:hAnsi="宋体"/>
          <w:szCs w:val="21"/>
        </w:rPr>
      </w:pPr>
      <w:r w:rsidRPr="00262DAD">
        <w:rPr>
          <w:rFonts w:ascii="宋体" w:hAnsi="宋体"/>
          <w:bCs/>
          <w:color w:val="333333"/>
          <w:kern w:val="0"/>
          <w:szCs w:val="21"/>
        </w:rPr>
        <w:t>2019年8月12日</w:t>
      </w:r>
    </w:p>
    <w:sectPr w:rsidR="00262DAD" w:rsidRPr="00262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35" w:rsidRDefault="00FD1B35" w:rsidP="00BA15C0">
      <w:r>
        <w:separator/>
      </w:r>
    </w:p>
  </w:endnote>
  <w:endnote w:type="continuationSeparator" w:id="0">
    <w:p w:rsidR="00FD1B35" w:rsidRDefault="00FD1B35" w:rsidP="00BA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35" w:rsidRDefault="00FD1B35" w:rsidP="00BA15C0">
      <w:r>
        <w:separator/>
      </w:r>
    </w:p>
  </w:footnote>
  <w:footnote w:type="continuationSeparator" w:id="0">
    <w:p w:rsidR="00FD1B35" w:rsidRDefault="00FD1B35" w:rsidP="00BA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9CDF47"/>
    <w:multiLevelType w:val="singleLevel"/>
    <w:tmpl w:val="8D9CDF47"/>
    <w:lvl w:ilvl="0">
      <w:start w:val="5"/>
      <w:numFmt w:val="decimal"/>
      <w:suff w:val="nothing"/>
      <w:lvlText w:val="（%1）"/>
      <w:lvlJc w:val="left"/>
    </w:lvl>
  </w:abstractNum>
  <w:abstractNum w:abstractNumId="1">
    <w:nsid w:val="6A3953EC"/>
    <w:multiLevelType w:val="hybridMultilevel"/>
    <w:tmpl w:val="7D0815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F3"/>
    <w:rsid w:val="00262DAD"/>
    <w:rsid w:val="00405C90"/>
    <w:rsid w:val="004B38BC"/>
    <w:rsid w:val="006B4CF3"/>
    <w:rsid w:val="00743E01"/>
    <w:rsid w:val="00A168AF"/>
    <w:rsid w:val="00BA15C0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5C0"/>
    <w:rPr>
      <w:sz w:val="18"/>
      <w:szCs w:val="18"/>
    </w:rPr>
  </w:style>
  <w:style w:type="paragraph" w:styleId="a5">
    <w:name w:val="List Paragraph"/>
    <w:basedOn w:val="a"/>
    <w:uiPriority w:val="34"/>
    <w:qFormat/>
    <w:rsid w:val="00A168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5C0"/>
    <w:rPr>
      <w:sz w:val="18"/>
      <w:szCs w:val="18"/>
    </w:rPr>
  </w:style>
  <w:style w:type="paragraph" w:styleId="a5">
    <w:name w:val="List Paragraph"/>
    <w:basedOn w:val="a"/>
    <w:uiPriority w:val="34"/>
    <w:qFormat/>
    <w:rsid w:val="00A168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xiaoshuang</dc:creator>
  <cp:keywords/>
  <dc:description/>
  <cp:lastModifiedBy>xiaoshuang</cp:lastModifiedBy>
  <cp:revision>3</cp:revision>
  <dcterms:created xsi:type="dcterms:W3CDTF">2019-08-12T06:05:00Z</dcterms:created>
  <dcterms:modified xsi:type="dcterms:W3CDTF">2019-08-12T08:53:00Z</dcterms:modified>
</cp:coreProperties>
</file>